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AE2" w:rsidRPr="00654AE2" w:rsidRDefault="00654AE2" w:rsidP="00654A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54AE2">
        <w:rPr>
          <w:rFonts w:ascii="Times New Roman" w:eastAsia="Times New Roman" w:hAnsi="Times New Roman" w:cs="Times New Roman"/>
          <w:sz w:val="28"/>
          <w:szCs w:val="28"/>
        </w:rPr>
        <w:t>Впродовж I кварталу 2018 року до виконавчого комітету Горішньоплавнівської міської ради надійшло 505 звернень громадян. 239</w:t>
      </w:r>
      <w:r w:rsidRPr="00654AE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54AE2">
        <w:rPr>
          <w:rFonts w:ascii="Times New Roman" w:eastAsia="Times New Roman" w:hAnsi="Times New Roman" w:cs="Times New Roman"/>
          <w:sz w:val="28"/>
          <w:szCs w:val="28"/>
        </w:rPr>
        <w:t>звернень отримано під час проведення особистих прийомів керівництвом виконавчого комітету, 4</w:t>
      </w:r>
      <w:r w:rsidRPr="00654AE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54AE2">
        <w:rPr>
          <w:rFonts w:ascii="Times New Roman" w:eastAsia="Times New Roman" w:hAnsi="Times New Roman" w:cs="Times New Roman"/>
          <w:sz w:val="28"/>
          <w:szCs w:val="28"/>
        </w:rPr>
        <w:t>звернення отримано за допомогою засобів телефонного зв’язку, 1</w:t>
      </w:r>
      <w:r w:rsidRPr="00654AE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54AE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54AE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54AE2">
        <w:rPr>
          <w:rFonts w:ascii="Times New Roman" w:eastAsia="Times New Roman" w:hAnsi="Times New Roman" w:cs="Times New Roman"/>
          <w:sz w:val="28"/>
          <w:szCs w:val="28"/>
        </w:rPr>
        <w:t>через єдину систему місцевих петицій,  19 – через органи влади, решта звернень надійшли поштою.</w:t>
      </w:r>
    </w:p>
    <w:p w:rsidR="00654AE2" w:rsidRPr="00654AE2" w:rsidRDefault="00654AE2" w:rsidP="00654A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AE2">
        <w:rPr>
          <w:rFonts w:ascii="Times New Roman" w:eastAsia="Times New Roman" w:hAnsi="Times New Roman" w:cs="Times New Roman"/>
          <w:sz w:val="28"/>
          <w:szCs w:val="28"/>
        </w:rPr>
        <w:t>З урахуванням колективних заяв та електронних петицій до керівництва міста звернулось 665 громадян, якими було порушено 527 питань.</w:t>
      </w:r>
      <w:r w:rsidRPr="00654AE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54AE2">
        <w:rPr>
          <w:rFonts w:ascii="Times New Roman" w:eastAsia="Times New Roman" w:hAnsi="Times New Roman" w:cs="Times New Roman"/>
          <w:sz w:val="28"/>
          <w:szCs w:val="28"/>
        </w:rPr>
        <w:t>За тематикою порушених питань звернення, які надійшли протягом I кварталу, стосувалися різних сфер життєдіяльності міста. Найбільш актуальними залишилися питання соціального захисту населення, яких отримано</w:t>
      </w:r>
      <w:r w:rsidRPr="00654AE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54AE2">
        <w:rPr>
          <w:rFonts w:ascii="Times New Roman" w:eastAsia="Times New Roman" w:hAnsi="Times New Roman" w:cs="Times New Roman"/>
          <w:sz w:val="28"/>
          <w:szCs w:val="28"/>
        </w:rPr>
        <w:t>325. Питання даної тематики залишаються наймасовішими, особливо щодо надання матеріальної допомоги і становлять 60% від загальної кількості звернень.</w:t>
      </w:r>
    </w:p>
    <w:p w:rsidR="00654AE2" w:rsidRPr="00654AE2" w:rsidRDefault="00654AE2" w:rsidP="00654A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54AE2">
        <w:rPr>
          <w:rFonts w:ascii="Times New Roman" w:eastAsia="Times New Roman" w:hAnsi="Times New Roman" w:cs="Times New Roman"/>
          <w:sz w:val="28"/>
          <w:szCs w:val="28"/>
        </w:rPr>
        <w:t>У порівнянні з аналогічним періодом минулого року зменшилась кількість звернень з питань житлово-комунального господарства (56 проти 63 звернень у 2017 році).У детальному розрізі даної тематики порушувалися такі питання: утримання та ремонт житлового фонду та комунальних мереж – 16, благоустрій прибудинкової території та ремонт доріг – 15, дії та бездіяльність працівників комунальних служб – 5, забезпечення електроенергією – 3, опалення та газифікація – 2 плата за житло та комунальні послуги – 2 та інші питання комунального господарства – 13.</w:t>
      </w:r>
    </w:p>
    <w:p w:rsidR="00654AE2" w:rsidRPr="00654AE2" w:rsidRDefault="00654AE2" w:rsidP="00654A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AE2">
        <w:rPr>
          <w:rFonts w:ascii="Times New Roman" w:eastAsia="Times New Roman" w:hAnsi="Times New Roman" w:cs="Times New Roman"/>
          <w:sz w:val="28"/>
          <w:szCs w:val="28"/>
        </w:rPr>
        <w:t>Кількість питань житлової політики – 52, земельних відносин – 19. Питання дотримання законності та правопорядку підіймались у 9 зверненнях, робота транспорту та зв’язку – 16 звернень, охорона здоров’я – 7, освіта – 2.</w:t>
      </w:r>
    </w:p>
    <w:p w:rsidR="00F64E7C" w:rsidRDefault="00654AE2">
      <w:pPr>
        <w:rPr>
          <w:rFonts w:ascii="Times New Roman" w:hAnsi="Times New Roman" w:cs="Times New Roman"/>
          <w:sz w:val="28"/>
          <w:szCs w:val="28"/>
        </w:rPr>
      </w:pPr>
    </w:p>
    <w:p w:rsidR="00654AE2" w:rsidRPr="00654AE2" w:rsidRDefault="00654AE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54AE2" w:rsidRPr="00654AE2" w:rsidRDefault="00654AE2">
      <w:pPr>
        <w:rPr>
          <w:rFonts w:ascii="Times New Roman" w:hAnsi="Times New Roman" w:cs="Times New Roman"/>
          <w:sz w:val="28"/>
          <w:szCs w:val="28"/>
        </w:rPr>
      </w:pPr>
    </w:p>
    <w:p w:rsidR="00654AE2" w:rsidRPr="00654AE2" w:rsidRDefault="00654AE2">
      <w:pPr>
        <w:rPr>
          <w:rFonts w:ascii="Times New Roman" w:hAnsi="Times New Roman" w:cs="Times New Roman"/>
          <w:sz w:val="28"/>
          <w:szCs w:val="28"/>
        </w:rPr>
      </w:pPr>
      <w:r w:rsidRPr="00654AE2">
        <w:rPr>
          <w:rFonts w:ascii="Times New Roman" w:hAnsi="Times New Roman" w:cs="Times New Roman"/>
          <w:sz w:val="28"/>
          <w:szCs w:val="28"/>
        </w:rPr>
        <w:t xml:space="preserve">Завідувач сектору роботи зі зверненнями громадян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54AE2">
        <w:rPr>
          <w:rFonts w:ascii="Times New Roman" w:hAnsi="Times New Roman" w:cs="Times New Roman"/>
          <w:sz w:val="28"/>
          <w:szCs w:val="28"/>
        </w:rPr>
        <w:t>Л.С.Матієнко</w:t>
      </w:r>
    </w:p>
    <w:sectPr w:rsidR="00654AE2" w:rsidRPr="00654A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4E5"/>
    <w:rsid w:val="003B5707"/>
    <w:rsid w:val="005B74E5"/>
    <w:rsid w:val="00654AE2"/>
    <w:rsid w:val="00B0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E2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E2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8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1098</Words>
  <Characters>627</Characters>
  <Application>Microsoft Office Word</Application>
  <DocSecurity>0</DocSecurity>
  <Lines>5</Lines>
  <Paragraphs>3</Paragraphs>
  <ScaleCrop>false</ScaleCrop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Кожушко</dc:creator>
  <cp:keywords/>
  <dc:description/>
  <cp:lastModifiedBy>Юлія Кожушко</cp:lastModifiedBy>
  <cp:revision>3</cp:revision>
  <dcterms:created xsi:type="dcterms:W3CDTF">2018-07-01T08:04:00Z</dcterms:created>
  <dcterms:modified xsi:type="dcterms:W3CDTF">2018-07-01T08:05:00Z</dcterms:modified>
</cp:coreProperties>
</file>